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63" w:rsidRDefault="003F6163" w:rsidP="00C47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                                            </w:t>
      </w:r>
      <w:r w:rsidR="00043A6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</w:t>
      </w:r>
    </w:p>
    <w:p w:rsidR="00E5327B" w:rsidRDefault="003F6163" w:rsidP="00C47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</w:t>
      </w:r>
    </w:p>
    <w:p w:rsidR="00C475E0" w:rsidRPr="00C136E0" w:rsidRDefault="00C475E0" w:rsidP="00C47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C136E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ZÁPISNÝ LÍSTOK</w:t>
      </w:r>
    </w:p>
    <w:p w:rsidR="00C475E0" w:rsidRPr="00C136E0" w:rsidRDefault="00C475E0" w:rsidP="00C47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C136E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stravníka ŠJ pri </w:t>
      </w:r>
      <w:r w:rsidR="007A12B6" w:rsidRPr="00C136E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MŠ</w:t>
      </w:r>
      <w:r w:rsidR="0067392B" w:rsidRPr="00C136E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I. Hatvaniho 1759/13, 97901 Rimavská Sobota</w:t>
      </w:r>
    </w:p>
    <w:p w:rsidR="00C475E0" w:rsidRPr="00C136E0" w:rsidRDefault="00C475E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332FA1" w:rsidRPr="000C3970" w:rsidRDefault="00C475E0" w:rsidP="008C5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C3970">
        <w:rPr>
          <w:rFonts w:ascii="Times New Roman" w:eastAsia="Times New Roman" w:hAnsi="Times New Roman" w:cs="Times New Roman"/>
          <w:b/>
          <w:lang w:eastAsia="sk-SK"/>
        </w:rPr>
        <w:t>Záväzne prihlasujem svoje dieťa/žiaka na stravovanie v zariadení školského stravovania</w:t>
      </w:r>
    </w:p>
    <w:p w:rsidR="008C5216" w:rsidRPr="000C3970" w:rsidRDefault="00C475E0" w:rsidP="008C52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C3970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8C5216" w:rsidRPr="000C3970">
        <w:rPr>
          <w:rFonts w:ascii="Times New Roman" w:eastAsia="Times New Roman" w:hAnsi="Times New Roman" w:cs="Times New Roman"/>
          <w:lang w:eastAsia="sk-SK"/>
        </w:rPr>
        <w:t>(ďalej len ŠJ</w:t>
      </w:r>
      <w:r w:rsidR="00332FA1" w:rsidRPr="000C3970">
        <w:rPr>
          <w:rFonts w:ascii="Times New Roman" w:eastAsia="Times New Roman" w:hAnsi="Times New Roman" w:cs="Times New Roman"/>
          <w:lang w:eastAsia="sk-SK"/>
        </w:rPr>
        <w:t>/</w:t>
      </w:r>
    </w:p>
    <w:p w:rsidR="00B57010" w:rsidRPr="000C3970" w:rsidRDefault="008C5216" w:rsidP="008C52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C3970">
        <w:rPr>
          <w:rFonts w:ascii="Times New Roman" w:eastAsia="Times New Roman" w:hAnsi="Times New Roman" w:cs="Times New Roman"/>
          <w:b/>
          <w:lang w:eastAsia="sk-SK"/>
        </w:rPr>
        <w:t xml:space="preserve">Školská jedáleň </w:t>
      </w:r>
      <w:r w:rsidR="007A12B6" w:rsidRPr="000C3970">
        <w:rPr>
          <w:rFonts w:ascii="Times New Roman" w:eastAsia="Times New Roman" w:hAnsi="Times New Roman" w:cs="Times New Roman"/>
          <w:lang w:eastAsia="sk-SK"/>
        </w:rPr>
        <w:t>pri </w:t>
      </w:r>
      <w:r w:rsidR="00B57010" w:rsidRPr="000C3970">
        <w:rPr>
          <w:rFonts w:ascii="Times New Roman" w:eastAsia="Times New Roman" w:hAnsi="Times New Roman" w:cs="Times New Roman"/>
          <w:lang w:eastAsia="sk-SK"/>
        </w:rPr>
        <w:t xml:space="preserve"> MŠ  </w:t>
      </w:r>
      <w:r w:rsidR="007A12B6" w:rsidRPr="000C3970">
        <w:rPr>
          <w:rFonts w:ascii="Times New Roman" w:eastAsia="Times New Roman" w:hAnsi="Times New Roman" w:cs="Times New Roman"/>
          <w:lang w:eastAsia="sk-SK"/>
        </w:rPr>
        <w:t>I.</w:t>
      </w:r>
      <w:r w:rsidR="00321DEA" w:rsidRPr="000C3970">
        <w:rPr>
          <w:rFonts w:ascii="Times New Roman" w:eastAsia="Times New Roman" w:hAnsi="Times New Roman" w:cs="Times New Roman"/>
          <w:lang w:eastAsia="sk-SK"/>
        </w:rPr>
        <w:t xml:space="preserve"> </w:t>
      </w:r>
      <w:r w:rsidR="007A12B6" w:rsidRPr="000C3970">
        <w:rPr>
          <w:rFonts w:ascii="Times New Roman" w:eastAsia="Times New Roman" w:hAnsi="Times New Roman" w:cs="Times New Roman"/>
          <w:lang w:eastAsia="sk-SK"/>
        </w:rPr>
        <w:t>Hatvaniho 1759/13</w:t>
      </w:r>
      <w:r w:rsidR="005B4BD7">
        <w:rPr>
          <w:rFonts w:ascii="Times New Roman" w:eastAsia="Times New Roman" w:hAnsi="Times New Roman" w:cs="Times New Roman"/>
          <w:lang w:eastAsia="sk-SK"/>
        </w:rPr>
        <w:t>, Rimavská Sobota 979 01</w:t>
      </w:r>
    </w:p>
    <w:p w:rsidR="0067392B" w:rsidRPr="000C3970" w:rsidRDefault="00B5701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C3970">
        <w:rPr>
          <w:rFonts w:ascii="Times New Roman" w:eastAsia="Times New Roman" w:hAnsi="Times New Roman" w:cs="Times New Roman"/>
          <w:lang w:eastAsia="sk-SK"/>
        </w:rPr>
        <w:t xml:space="preserve"> od dň</w:t>
      </w:r>
      <w:r w:rsidR="00D41CAB">
        <w:rPr>
          <w:rFonts w:ascii="Times New Roman" w:eastAsia="Times New Roman" w:hAnsi="Times New Roman" w:cs="Times New Roman"/>
          <w:lang w:eastAsia="sk-SK"/>
        </w:rPr>
        <w:t>a</w:t>
      </w:r>
      <w:r w:rsidR="005B4BD7">
        <w:rPr>
          <w:rFonts w:ascii="Times New Roman" w:eastAsia="Times New Roman" w:hAnsi="Times New Roman" w:cs="Times New Roman"/>
          <w:lang w:eastAsia="sk-SK"/>
        </w:rPr>
        <w:t>:</w:t>
      </w:r>
      <w:r w:rsidR="0030109B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C475E0" w:rsidRPr="000C3970" w:rsidRDefault="00B93492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r w:rsidR="00433706">
        <w:rPr>
          <w:rFonts w:ascii="Times New Roman" w:eastAsia="Times New Roman" w:hAnsi="Times New Roman" w:cs="Times New Roman"/>
          <w:lang w:eastAsia="sk-SK"/>
        </w:rPr>
        <w:t>Meno a pri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>ezvisko stravníka/žiaka/dieťaťa: .................................................................................</w:t>
      </w:r>
    </w:p>
    <w:p w:rsidR="00C475E0" w:rsidRPr="000C3970" w:rsidRDefault="00B93492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>Trieda:.........................................................................................................................................</w:t>
      </w:r>
    </w:p>
    <w:p w:rsidR="00C475E0" w:rsidRPr="000C3970" w:rsidRDefault="00B93492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>Bydlisko........................:.............................................................................................................</w:t>
      </w:r>
    </w:p>
    <w:p w:rsidR="00C475E0" w:rsidRPr="000C3970" w:rsidRDefault="00B93492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>Meno a priezvisko matky (zákonného zástupcu):......................................................................</w:t>
      </w:r>
    </w:p>
    <w:p w:rsidR="00C475E0" w:rsidRPr="000C3970" w:rsidRDefault="00B93492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>Číslo telefónu:.............................................................................................................................</w:t>
      </w:r>
    </w:p>
    <w:p w:rsidR="00C475E0" w:rsidRPr="000C3970" w:rsidRDefault="00B93492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>Meno a priezvisko otca (zákonného zástupcu):..........................................................................</w:t>
      </w:r>
    </w:p>
    <w:p w:rsidR="00C475E0" w:rsidRPr="000C3970" w:rsidRDefault="00B93492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>Číslo telefónu:.............................................................................................................................</w:t>
      </w:r>
    </w:p>
    <w:p w:rsidR="00FD65AC" w:rsidRPr="000C3970" w:rsidRDefault="00FD65AC" w:rsidP="00C475E0">
      <w:pPr>
        <w:spacing w:after="0" w:line="240" w:lineRule="auto"/>
        <w:jc w:val="both"/>
        <w:rPr>
          <w:b/>
          <w:u w:val="single"/>
        </w:rPr>
      </w:pPr>
      <w:r w:rsidRPr="000C3970">
        <w:rPr>
          <w:b/>
          <w:u w:val="single"/>
        </w:rPr>
        <w:t>Spôsob úhrady príspevku na stravovanie:</w:t>
      </w:r>
    </w:p>
    <w:p w:rsidR="00FD65AC" w:rsidRPr="000C3970" w:rsidRDefault="00500E9A" w:rsidP="00C475E0">
      <w:pPr>
        <w:spacing w:after="0" w:line="240" w:lineRule="auto"/>
        <w:jc w:val="both"/>
      </w:pPr>
      <w:r>
        <w:t xml:space="preserve">       </w:t>
      </w:r>
      <w:r w:rsidR="00FD65AC" w:rsidRPr="000C3970">
        <w:t xml:space="preserve"> Príspevok na stravovanie je potrebné uhrádzať najneskôr </w:t>
      </w:r>
      <w:r w:rsidR="00FD65AC" w:rsidRPr="000C3970">
        <w:rPr>
          <w:b/>
        </w:rPr>
        <w:t>do 25. dňa v predchádzajúci mesiac (vopred)</w:t>
      </w:r>
      <w:r w:rsidR="00FD65AC" w:rsidRPr="000C3970">
        <w:t>, aby bolo možné stravu poskytnúť od prvého dňa v nasledujúcom mesiaci.</w:t>
      </w:r>
    </w:p>
    <w:p w:rsidR="00FD65AC" w:rsidRPr="000C3970" w:rsidRDefault="00FD65AC" w:rsidP="00C475E0">
      <w:pPr>
        <w:spacing w:after="0" w:line="240" w:lineRule="auto"/>
        <w:jc w:val="both"/>
      </w:pPr>
      <w:r w:rsidRPr="000C3970">
        <w:t xml:space="preserve"> V prípade oneskorenej úhrady za stravu, bude stravníkovi poskytnutá strava až od nasledujúceho dňa, kedy bola strava uhradená. Takto vzniknutý preplatok za stravovanie bude odpočítaný stravníkovi v nasledujúcom mesiaci.</w:t>
      </w:r>
    </w:p>
    <w:p w:rsidR="00FD65AC" w:rsidRPr="000C3970" w:rsidRDefault="00B93492" w:rsidP="00C475E0">
      <w:pPr>
        <w:spacing w:after="0" w:line="240" w:lineRule="auto"/>
        <w:jc w:val="both"/>
      </w:pPr>
      <w:r w:rsidRPr="00F75635">
        <w:rPr>
          <w:b/>
        </w:rPr>
        <w:t>*</w:t>
      </w:r>
      <w:r w:rsidR="00FD65AC" w:rsidRPr="000C3970">
        <w:t xml:space="preserve"> </w:t>
      </w:r>
      <w:r w:rsidR="00FD65AC" w:rsidRPr="000C3970">
        <w:rPr>
          <w:b/>
        </w:rPr>
        <w:t>Číslo účtu v tvare IBAN</w:t>
      </w:r>
      <w:r w:rsidR="00FD65AC" w:rsidRPr="000C3970">
        <w:t xml:space="preserve">, z ktorého sa bude realizovať príspevok na stravovanie a na ktorý bude vrátený preplatok príspevku na stravovanie zákonnému zástupcovi dieťaťa po ukončení školského roka uvedie </w:t>
      </w:r>
      <w:r w:rsidR="00FD65AC" w:rsidRPr="000C3970">
        <w:rPr>
          <w:b/>
        </w:rPr>
        <w:t>zákonný zástupca dieťaťa</w:t>
      </w:r>
      <w:r w:rsidR="00FD65AC" w:rsidRPr="000C3970">
        <w:t xml:space="preserve">: </w:t>
      </w:r>
    </w:p>
    <w:p w:rsidR="00500E9A" w:rsidRDefault="00500E9A" w:rsidP="00C475E0">
      <w:pPr>
        <w:spacing w:after="0" w:line="240" w:lineRule="auto"/>
        <w:jc w:val="both"/>
      </w:pPr>
    </w:p>
    <w:p w:rsidR="00FD65AC" w:rsidRPr="00B13DC0" w:rsidRDefault="004874E8" w:rsidP="00C475E0">
      <w:pPr>
        <w:spacing w:after="0" w:line="240" w:lineRule="auto"/>
        <w:jc w:val="both"/>
        <w:rPr>
          <w:b/>
        </w:rPr>
      </w:pPr>
      <w:r w:rsidRPr="00B13DC0">
        <w:rPr>
          <w:b/>
        </w:rPr>
        <w:t>*</w:t>
      </w:r>
      <w:r w:rsidR="00FD65AC" w:rsidRPr="00B13DC0">
        <w:rPr>
          <w:b/>
        </w:rPr>
        <w:t xml:space="preserve">...................................................................................................................................... </w:t>
      </w:r>
    </w:p>
    <w:p w:rsidR="00500E9A" w:rsidRPr="00EA1512" w:rsidRDefault="00500E9A" w:rsidP="00C475E0">
      <w:pPr>
        <w:spacing w:after="0" w:line="240" w:lineRule="auto"/>
        <w:jc w:val="both"/>
      </w:pPr>
    </w:p>
    <w:p w:rsidR="00FD65AC" w:rsidRPr="000C3970" w:rsidRDefault="00FD65AC" w:rsidP="00C475E0">
      <w:pPr>
        <w:spacing w:after="0" w:line="240" w:lineRule="auto"/>
        <w:jc w:val="both"/>
        <w:rPr>
          <w:b/>
        </w:rPr>
      </w:pPr>
      <w:r w:rsidRPr="000C3970">
        <w:rPr>
          <w:b/>
        </w:rPr>
        <w:t>Dotácie na stravu/tzv. ,,obedy zadarmo,,</w:t>
      </w:r>
    </w:p>
    <w:p w:rsidR="005B4BD7" w:rsidRPr="000C3970" w:rsidRDefault="00500E9A" w:rsidP="00C475E0">
      <w:pPr>
        <w:spacing w:after="0" w:line="240" w:lineRule="auto"/>
        <w:jc w:val="both"/>
      </w:pPr>
      <w:r>
        <w:t xml:space="preserve">      </w:t>
      </w:r>
      <w:r w:rsidR="00FD65AC" w:rsidRPr="000C3970">
        <w:t xml:space="preserve"> S účinnosťou </w:t>
      </w:r>
      <w:r w:rsidR="00FD65AC" w:rsidRPr="000C3970">
        <w:rPr>
          <w:b/>
        </w:rPr>
        <w:t xml:space="preserve">od 01.05.2023 </w:t>
      </w:r>
      <w:r w:rsidR="00FD65AC" w:rsidRPr="000C3970">
        <w:t xml:space="preserve">v zmysle § 4 ods. 3 písm. a) zákona č. 544/2010 Z. z. o dotáciách v pôsobnosti Ministerstva práce, sociálnych vecí a rodiny SR v znení neskorších predpisov, je možné dotáciu na podporu výchovy k stravovacím návykom dieťaťa (ďalej len „dotácia na stravu“) poskytnúť na dieťa, ktoré navštevuje </w:t>
      </w:r>
      <w:r w:rsidR="00FD65AC" w:rsidRPr="000C3970">
        <w:rPr>
          <w:b/>
        </w:rPr>
        <w:t>posledný ročník materskej školy</w:t>
      </w:r>
      <w:r w:rsidR="00B904A9" w:rsidRPr="000C3970">
        <w:t xml:space="preserve"> (ďalej len „MŠ“)</w:t>
      </w:r>
      <w:r w:rsidR="00FD65AC" w:rsidRPr="000C3970">
        <w:t xml:space="preserve">, ak rodič dieťaťa alebo fyzická osoba, ktorej je dieťa zverené do starostlivosti rozhodnutím súdu, písomne požiada o poskytnutie dotácie na stravu </w:t>
      </w:r>
      <w:r w:rsidR="00381493" w:rsidRPr="000C3970">
        <w:t>–</w:t>
      </w:r>
      <w:r w:rsidR="00FD65AC" w:rsidRPr="000C3970">
        <w:t xml:space="preserve"> </w:t>
      </w:r>
      <w:r w:rsidR="00381493" w:rsidRPr="000C3970">
        <w:t xml:space="preserve">formou </w:t>
      </w:r>
      <w:r w:rsidR="00FD65AC" w:rsidRPr="000C3970">
        <w:t>návratky.</w:t>
      </w:r>
    </w:p>
    <w:p w:rsidR="005B4BD7" w:rsidRDefault="005B4BD7" w:rsidP="00C475E0">
      <w:pPr>
        <w:spacing w:after="0" w:line="240" w:lineRule="auto"/>
        <w:jc w:val="both"/>
      </w:pPr>
      <w:r>
        <w:t xml:space="preserve">V súvislosti s poskytovaním dotácie na stravu si Vás dovoľujeme tiež informovať, že: </w:t>
      </w:r>
    </w:p>
    <w:p w:rsidR="005B4BD7" w:rsidRDefault="005B4BD7" w:rsidP="00C475E0">
      <w:pPr>
        <w:spacing w:after="0" w:line="240" w:lineRule="auto"/>
        <w:jc w:val="both"/>
        <w:rPr>
          <w:sz w:val="16"/>
          <w:szCs w:val="16"/>
        </w:rPr>
      </w:pPr>
      <w:r w:rsidRPr="005B4BD7">
        <w:rPr>
          <w:sz w:val="16"/>
          <w:szCs w:val="16"/>
        </w:rPr>
        <w:t>Návrh Všeobecne záväzného nariade</w:t>
      </w:r>
      <w:r w:rsidR="004D1AA0">
        <w:rPr>
          <w:sz w:val="16"/>
          <w:szCs w:val="16"/>
        </w:rPr>
        <w:t>nia mesta Rimavská Sobota č.197/ 2024</w:t>
      </w:r>
      <w:r w:rsidRPr="005B4BD7">
        <w:rPr>
          <w:sz w:val="16"/>
          <w:szCs w:val="16"/>
        </w:rPr>
        <w:t xml:space="preserve"> o určení výšky príspevku na čiastočnú úhradu nákladov v školách a školských zariadeniach v zriaďovateľskej pôsobnosti m</w:t>
      </w:r>
      <w:r>
        <w:rPr>
          <w:sz w:val="16"/>
          <w:szCs w:val="16"/>
        </w:rPr>
        <w:t xml:space="preserve">esta Rimavská Sobota </w:t>
      </w:r>
    </w:p>
    <w:p w:rsidR="005B4BD7" w:rsidRDefault="005B4BD7" w:rsidP="00C475E0">
      <w:pPr>
        <w:spacing w:after="0" w:line="240" w:lineRule="auto"/>
        <w:jc w:val="both"/>
        <w:rPr>
          <w:sz w:val="16"/>
          <w:szCs w:val="16"/>
        </w:rPr>
      </w:pPr>
    </w:p>
    <w:p w:rsidR="00FD65AC" w:rsidRDefault="005B4BD7" w:rsidP="00C475E0">
      <w:pPr>
        <w:spacing w:after="0" w:line="240" w:lineRule="auto"/>
        <w:jc w:val="both"/>
      </w:pPr>
      <w:r w:rsidRPr="005B4BD7">
        <w:rPr>
          <w:sz w:val="16"/>
          <w:szCs w:val="16"/>
        </w:rPr>
        <w:t xml:space="preserve"> </w:t>
      </w:r>
      <w:r>
        <w:t xml:space="preserve"> • dotáciu na stravu je možné poskytnúť na dieťa aj v prípade, ak sa dieťa nestravuje v zariadení školského stravovania z dôvodu, že zdravotný stav dieťaťa podľa posúdenia ošetrujúceho lekára – špecialistu si vyžaduje osobitné stravovanie - diétu (šetriacu, </w:t>
      </w:r>
      <w:proofErr w:type="spellStart"/>
      <w:r>
        <w:t>bezgluténovú</w:t>
      </w:r>
      <w:proofErr w:type="spellEnd"/>
      <w:r>
        <w:t xml:space="preserve">, diabetickú) v zmysle § 140 zákona č. 245/2008 </w:t>
      </w:r>
      <w:proofErr w:type="spellStart"/>
      <w:r>
        <w:t>Z.z</w:t>
      </w:r>
      <w:proofErr w:type="spellEnd"/>
      <w:r>
        <w:t>. o výchove a vzdelávaní (Školský zákon) a o zmene a doplnení niektorých zákonov. Podmienkou však je, že o stravovanie v školskej jedálni požiadate a Vaše dieťa bude zaradené do zoznamu stravníkov s tým, že školská jedáleň nevie zabezpečiť diétnu stravu (dieťa si diétnu stravu prinesie na konzumáciu v rámci obeda do MŠ alebo ZŠ). Pri požiadavkách o diétne stravovanie požiada zákonný zástupca o zápisný lístok určený pre diétne stravovanie a dohodnú podmienky diétneho stravovania.</w:t>
      </w:r>
    </w:p>
    <w:p w:rsidR="005B4BD7" w:rsidRPr="005B4BD7" w:rsidRDefault="005B4BD7" w:rsidP="00C475E0">
      <w:pPr>
        <w:spacing w:after="0" w:line="240" w:lineRule="auto"/>
        <w:jc w:val="both"/>
      </w:pPr>
    </w:p>
    <w:p w:rsidR="00DD64FC" w:rsidRPr="000C3970" w:rsidRDefault="00FD65AC" w:rsidP="00C475E0">
      <w:pPr>
        <w:tabs>
          <w:tab w:val="left" w:pos="3060"/>
          <w:tab w:val="left" w:pos="6120"/>
        </w:tabs>
        <w:spacing w:after="0" w:line="240" w:lineRule="auto"/>
        <w:jc w:val="both"/>
        <w:rPr>
          <w:b/>
          <w:u w:val="single"/>
        </w:rPr>
      </w:pPr>
      <w:r w:rsidRPr="000C3970">
        <w:rPr>
          <w:b/>
          <w:u w:val="single"/>
        </w:rPr>
        <w:t>Prísp</w:t>
      </w:r>
      <w:r w:rsidR="00381493" w:rsidRPr="000C3970">
        <w:rPr>
          <w:b/>
          <w:u w:val="single"/>
        </w:rPr>
        <w:t>evky na stravovanie v ŠJ pri</w:t>
      </w:r>
      <w:r w:rsidRPr="000C3970">
        <w:rPr>
          <w:b/>
          <w:u w:val="single"/>
        </w:rPr>
        <w:t xml:space="preserve"> MŠ:</w:t>
      </w:r>
    </w:p>
    <w:p w:rsidR="00DD64FC" w:rsidRPr="000C3970" w:rsidRDefault="00500E9A" w:rsidP="00C475E0">
      <w:pPr>
        <w:tabs>
          <w:tab w:val="left" w:pos="3060"/>
          <w:tab w:val="left" w:pos="6120"/>
        </w:tabs>
        <w:spacing w:after="0" w:line="240" w:lineRule="auto"/>
        <w:jc w:val="both"/>
      </w:pPr>
      <w:r>
        <w:t xml:space="preserve">      </w:t>
      </w:r>
      <w:r w:rsidR="00FD65AC" w:rsidRPr="000C3970">
        <w:t xml:space="preserve"> </w:t>
      </w:r>
      <w:r w:rsidR="00FD65AC" w:rsidRPr="000C3970">
        <w:rPr>
          <w:b/>
        </w:rPr>
        <w:t>Jednorazový príspevok na stravovanie – záloha/ zábezpeka vo výške 20,-€ sa uhrádza vopred</w:t>
      </w:r>
      <w:r w:rsidR="00FD65AC" w:rsidRPr="000C3970">
        <w:t>.</w:t>
      </w:r>
    </w:p>
    <w:p w:rsidR="00DD64FC" w:rsidRPr="000C3970" w:rsidRDefault="00FD65A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 xml:space="preserve"> Pri dodržaní podmienok na priznanie dotácie na výchovu k stravovacím návykom dieťaťa podľa zákona č. 544/2010 Z. z</w:t>
      </w:r>
      <w:r w:rsidR="0030109B">
        <w:t>. o dotáciách v pôsobnosti MPSV</w:t>
      </w:r>
      <w:r w:rsidRPr="000C3970">
        <w:t>R SR bude jednorazový príspevok na stravovanie vrátený zákonnému zástupcovi dieťaťa, žiaka v plnej výške.</w:t>
      </w:r>
    </w:p>
    <w:p w:rsidR="00DD64FC" w:rsidRPr="000C3970" w:rsidRDefault="00FD65A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 xml:space="preserve"> Dotácia na stravu sa od 01</w:t>
      </w:r>
      <w:r w:rsidR="004D1AA0">
        <w:t>.05.2023  poskytuje</w:t>
      </w:r>
      <w:r w:rsidR="00F75635">
        <w:t xml:space="preserve"> v sume:</w:t>
      </w:r>
      <w:r w:rsidRPr="000C3970">
        <w:t xml:space="preserve"> </w:t>
      </w:r>
      <w:bookmarkStart w:id="0" w:name="_GoBack"/>
      <w:bookmarkEnd w:id="0"/>
    </w:p>
    <w:p w:rsidR="00DD64FC" w:rsidRPr="000C3970" w:rsidRDefault="00FD65A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rPr>
          <w:b/>
        </w:rPr>
        <w:lastRenderedPageBreak/>
        <w:t>• 1,40 eur</w:t>
      </w:r>
      <w:r w:rsidRPr="000C3970">
        <w:t xml:space="preserve"> za každý deň, v ktorom sa dieťa zúčastnilo výchovno-vzdelávacej činnosti v poslednom ročníku MŠ a odobral</w:t>
      </w:r>
      <w:r w:rsidR="00F75635">
        <w:t>o obed /</w:t>
      </w:r>
      <w:r w:rsidRPr="000C3970">
        <w:t>obed je podmienkou</w:t>
      </w:r>
      <w:r w:rsidR="00F75635">
        <w:t xml:space="preserve"> poskytnutia dotácie/</w:t>
      </w:r>
    </w:p>
    <w:p w:rsidR="00DD64FC" w:rsidRPr="000C3970" w:rsidRDefault="00FD65A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>Zákonný zá</w:t>
      </w:r>
      <w:r w:rsidR="00376A91" w:rsidRPr="000C3970">
        <w:t>stupca je povinný mesačne uhrádzať aj</w:t>
      </w:r>
      <w:r w:rsidRPr="000C3970">
        <w:t xml:space="preserve"> režijné náklady . </w:t>
      </w:r>
    </w:p>
    <w:p w:rsidR="00DD64FC" w:rsidRDefault="00FD65A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 xml:space="preserve">Výška režijných nákladov /RN/ </w:t>
      </w:r>
      <w:r w:rsidR="004D1AA0">
        <w:rPr>
          <w:b/>
        </w:rPr>
        <w:t>je 5</w:t>
      </w:r>
      <w:r w:rsidRPr="0055646A">
        <w:rPr>
          <w:b/>
        </w:rPr>
        <w:t>,-€ na mesiac pau</w:t>
      </w:r>
      <w:r w:rsidR="00376A91" w:rsidRPr="0055646A">
        <w:rPr>
          <w:b/>
        </w:rPr>
        <w:t>šálne</w:t>
      </w:r>
      <w:r w:rsidR="004D1AA0">
        <w:t xml:space="preserve"> pre deti a žiakov. Za d</w:t>
      </w:r>
      <w:r w:rsidR="00376A91" w:rsidRPr="000C3970">
        <w:t>ieťa</w:t>
      </w:r>
      <w:r w:rsidR="004D1AA0">
        <w:t xml:space="preserve"> v predškolskom veku</w:t>
      </w:r>
      <w:r w:rsidRPr="000C3970">
        <w:t>,</w:t>
      </w:r>
      <w:r w:rsidR="004D1AA0">
        <w:t xml:space="preserve"> na ktoré je </w:t>
      </w:r>
      <w:r w:rsidRPr="000C3970">
        <w:t>poskytnutá dotácia na podporu</w:t>
      </w:r>
      <w:r w:rsidR="004D1AA0">
        <w:t xml:space="preserve"> výchovy k stravovacím návykom je výška </w:t>
      </w:r>
      <w:r w:rsidR="004D1AA0" w:rsidRPr="004D1AA0">
        <w:rPr>
          <w:b/>
        </w:rPr>
        <w:t>/RN / 6,00€</w:t>
      </w:r>
      <w:r w:rsidR="004D1AA0">
        <w:t xml:space="preserve"> na mesiac paušálne.</w:t>
      </w:r>
    </w:p>
    <w:p w:rsidR="004874E8" w:rsidRPr="000C3970" w:rsidRDefault="004874E8" w:rsidP="00C475E0">
      <w:pPr>
        <w:tabs>
          <w:tab w:val="left" w:pos="3060"/>
          <w:tab w:val="left" w:pos="6120"/>
        </w:tabs>
        <w:spacing w:after="0" w:line="240" w:lineRule="auto"/>
        <w:jc w:val="both"/>
      </w:pPr>
      <w:r>
        <w:t xml:space="preserve">Stravné je </w:t>
      </w:r>
      <w:r w:rsidR="004D1AA0">
        <w:rPr>
          <w:b/>
        </w:rPr>
        <w:t>2,10</w:t>
      </w:r>
      <w:r w:rsidRPr="00C774C1">
        <w:rPr>
          <w:b/>
        </w:rPr>
        <w:t>€</w:t>
      </w:r>
      <w:r>
        <w:t xml:space="preserve"> na deň/dieťa+ RN/mesačne</w:t>
      </w:r>
      <w:r w:rsidR="004D1AA0">
        <w:t xml:space="preserve">  (Desiata- 0,50-    Obed- 1,20,-    Olovrant-0,40</w:t>
      </w:r>
      <w:r w:rsidR="008234C8">
        <w:t>,-)</w:t>
      </w:r>
    </w:p>
    <w:p w:rsidR="00381493" w:rsidRDefault="00F75635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rPr>
          <w:b/>
        </w:rPr>
        <w:t>•</w:t>
      </w:r>
      <w:r w:rsidR="004D1AA0">
        <w:rPr>
          <w:b/>
        </w:rPr>
        <w:t xml:space="preserve"> 0,7</w:t>
      </w:r>
      <w:r>
        <w:rPr>
          <w:b/>
        </w:rPr>
        <w:t>0 eur</w:t>
      </w:r>
      <w:r w:rsidR="00C774C1">
        <w:rPr>
          <w:b/>
        </w:rPr>
        <w:t xml:space="preserve"> </w:t>
      </w:r>
      <w:r>
        <w:rPr>
          <w:b/>
        </w:rPr>
        <w:t xml:space="preserve"> </w:t>
      </w:r>
      <w:r w:rsidRPr="00C774C1">
        <w:t>dopláca zákonn</w:t>
      </w:r>
      <w:r w:rsidR="00C774C1">
        <w:t>ý zástupca za stravu</w:t>
      </w:r>
      <w:r w:rsidR="00C774C1" w:rsidRPr="00C774C1">
        <w:t>/deň</w:t>
      </w:r>
      <w:r w:rsidRPr="00C774C1">
        <w:t xml:space="preserve"> v prípade poskytnutia dotácie na stravovanie</w:t>
      </w:r>
      <w:r w:rsidR="00C774C1">
        <w:t>.</w:t>
      </w:r>
    </w:p>
    <w:p w:rsidR="00C774C1" w:rsidRPr="000C3970" w:rsidRDefault="00C774C1" w:rsidP="00C475E0">
      <w:pPr>
        <w:tabs>
          <w:tab w:val="left" w:pos="3060"/>
          <w:tab w:val="left" w:pos="6120"/>
        </w:tabs>
        <w:spacing w:after="0" w:line="240" w:lineRule="auto"/>
        <w:jc w:val="both"/>
      </w:pPr>
    </w:p>
    <w:p w:rsidR="00381493" w:rsidRPr="000C3970" w:rsidRDefault="00381493" w:rsidP="00381493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>Pri požiadavkách o diétne stravovanie požiada zákonný zástupca o zápisný lístok určený pre diétne stravovanie a dohodnú podmienky diétneho stravovania.</w:t>
      </w:r>
    </w:p>
    <w:p w:rsidR="00B904A9" w:rsidRPr="000C3970" w:rsidRDefault="00B904A9" w:rsidP="00C475E0">
      <w:pPr>
        <w:tabs>
          <w:tab w:val="left" w:pos="3060"/>
          <w:tab w:val="left" w:pos="6120"/>
        </w:tabs>
        <w:spacing w:after="0" w:line="240" w:lineRule="auto"/>
        <w:jc w:val="both"/>
      </w:pPr>
    </w:p>
    <w:p w:rsidR="00C475E0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  <w:rPr>
          <w:b/>
        </w:rPr>
      </w:pPr>
      <w:r w:rsidRPr="000C3970">
        <w:rPr>
          <w:b/>
        </w:rPr>
        <w:t xml:space="preserve"> Podmienky stravova</w:t>
      </w:r>
      <w:r w:rsidR="00381493" w:rsidRPr="000C3970">
        <w:rPr>
          <w:b/>
        </w:rPr>
        <w:t>nia v školskej jedálni pri MŠ</w:t>
      </w:r>
      <w:r w:rsidR="00376A91" w:rsidRPr="000C3970">
        <w:rPr>
          <w:b/>
        </w:rPr>
        <w:t>:</w:t>
      </w:r>
    </w:p>
    <w:p w:rsidR="00DD64FC" w:rsidRPr="000C3970" w:rsidRDefault="00500E9A" w:rsidP="00C475E0">
      <w:pPr>
        <w:tabs>
          <w:tab w:val="left" w:pos="3060"/>
          <w:tab w:val="left" w:pos="6120"/>
        </w:tabs>
        <w:spacing w:after="0" w:line="240" w:lineRule="auto"/>
        <w:jc w:val="both"/>
      </w:pPr>
      <w:r>
        <w:t xml:space="preserve">     </w:t>
      </w:r>
      <w:r w:rsidR="00DD64FC" w:rsidRPr="000C3970">
        <w:t xml:space="preserve">Na základe uvedeného zákonný zástupca dieťaťa berie na vedomie, že je povinný v prípade </w:t>
      </w:r>
      <w:r w:rsidR="00DD64FC" w:rsidRPr="000C3970">
        <w:rPr>
          <w:b/>
        </w:rPr>
        <w:t>neúčasti</w:t>
      </w:r>
      <w:r w:rsidR="00DD64FC" w:rsidRPr="000C3970">
        <w:t xml:space="preserve"> svojho dieťaťa na vyučovaní, dieťa zo stravy </w:t>
      </w:r>
      <w:r w:rsidR="00DD64FC" w:rsidRPr="000C3970">
        <w:rPr>
          <w:b/>
        </w:rPr>
        <w:t>včas odhlásiť, alebo uhradiť plnú výšku príspevku na stravovanie zo zálohovej platby,</w:t>
      </w:r>
      <w:r w:rsidR="00DD64FC" w:rsidRPr="000C3970">
        <w:t xml:space="preserve"> uvedenej pri jednotlivých kategóriách stravníkov. </w:t>
      </w:r>
    </w:p>
    <w:p w:rsidR="00376A91" w:rsidRPr="000C3970" w:rsidRDefault="00376A91" w:rsidP="00C475E0">
      <w:pPr>
        <w:tabs>
          <w:tab w:val="left" w:pos="3060"/>
          <w:tab w:val="left" w:pos="6120"/>
        </w:tabs>
        <w:spacing w:after="0" w:line="240" w:lineRule="auto"/>
        <w:jc w:val="both"/>
      </w:pPr>
    </w:p>
    <w:p w:rsidR="00DD64FC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rPr>
          <w:b/>
        </w:rPr>
        <w:t xml:space="preserve">Prihlásiť </w:t>
      </w:r>
      <w:r w:rsidRPr="000C3970">
        <w:t xml:space="preserve">sa na stravovanie alebo </w:t>
      </w:r>
      <w:r w:rsidRPr="000C3970">
        <w:rPr>
          <w:b/>
        </w:rPr>
        <w:t>odhlásiť</w:t>
      </w:r>
      <w:r w:rsidRPr="000C3970">
        <w:t xml:space="preserve"> sa zo stravovania je potrebné </w:t>
      </w:r>
      <w:r w:rsidRPr="000C3970">
        <w:rPr>
          <w:b/>
        </w:rPr>
        <w:t>najneskôr do 13,45 hod. v predchádzajúci pracovný deň.</w:t>
      </w:r>
    </w:p>
    <w:p w:rsidR="00DD64FC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 xml:space="preserve"> </w:t>
      </w:r>
      <w:r w:rsidR="00500E9A">
        <w:t xml:space="preserve">      </w:t>
      </w:r>
      <w:r w:rsidRPr="000C3970">
        <w:t>Z dôvodu dodržiavania všeobecne záväzných právnych predpiso</w:t>
      </w:r>
      <w:r w:rsidR="00B93492">
        <w:t>v pre školské stravovanie (</w:t>
      </w:r>
      <w:r w:rsidRPr="000C3970">
        <w:t xml:space="preserve"> Zásady správnej výrobnej praxe - HACCP a pod.) </w:t>
      </w:r>
      <w:r w:rsidRPr="000C3970">
        <w:rPr>
          <w:b/>
        </w:rPr>
        <w:t>nie je možné odhlásiť stravu ráno v daný stravovací deň.</w:t>
      </w:r>
      <w:r w:rsidRPr="000C3970">
        <w:t xml:space="preserve"> </w:t>
      </w:r>
    </w:p>
    <w:p w:rsidR="00DD64FC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>V prvý deň choroby dieťaťa je možné neodhlásenú stravu odobrať do obedára / jednorazových obalov</w:t>
      </w:r>
      <w:r w:rsidR="00B93492">
        <w:t>/ v čase od 11:00 do 11:15</w:t>
      </w:r>
      <w:r w:rsidRPr="000C3970">
        <w:t xml:space="preserve"> hod.. </w:t>
      </w:r>
      <w:r w:rsidRPr="000C3970">
        <w:rPr>
          <w:b/>
        </w:rPr>
        <w:t xml:space="preserve">Stravník uhrádza plnú výšku príspevku na stravovanie zo zálohovej platby podľa </w:t>
      </w:r>
      <w:r w:rsidR="004874E8">
        <w:t>jednotlivých kategórií</w:t>
      </w:r>
      <w:r w:rsidRPr="000C3970">
        <w:t xml:space="preserve"> stravníkov. Ďalšie dni neprítomnosti dieťaťa/žiaka na výchovno-vzdelávacom procese</w:t>
      </w:r>
      <w:r w:rsidR="00B93492">
        <w:t xml:space="preserve"> v škole je potrebné dieťa</w:t>
      </w:r>
      <w:r w:rsidRPr="000C3970">
        <w:t xml:space="preserve"> zo stravovania </w:t>
      </w:r>
      <w:r w:rsidRPr="000C3970">
        <w:rPr>
          <w:b/>
        </w:rPr>
        <w:t>včas</w:t>
      </w:r>
      <w:r w:rsidRPr="000C3970">
        <w:t xml:space="preserve"> odhlásiť.</w:t>
      </w:r>
    </w:p>
    <w:p w:rsidR="00DD64FC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  <w:rPr>
          <w:b/>
        </w:rPr>
      </w:pPr>
      <w:r w:rsidRPr="000C3970">
        <w:rPr>
          <w:b/>
        </w:rPr>
        <w:t xml:space="preserve"> Za neodobratú alebo včas neodhlásenú stravu sa finančná ani vecná náhrada neposkytuje.</w:t>
      </w:r>
    </w:p>
    <w:p w:rsidR="00DD64FC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  <w:rPr>
          <w:b/>
        </w:rPr>
      </w:pPr>
      <w:r w:rsidRPr="000C3970">
        <w:rPr>
          <w:b/>
        </w:rPr>
        <w:t xml:space="preserve"> Možnosti odhlasovania zo stravovania:</w:t>
      </w:r>
    </w:p>
    <w:p w:rsidR="00DD64FC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 xml:space="preserve"> </w:t>
      </w:r>
      <w:r w:rsidRPr="00F73BA0">
        <w:rPr>
          <w:b/>
        </w:rPr>
        <w:t>- on-line na web -stránke školy</w:t>
      </w:r>
      <w:r w:rsidR="00980826" w:rsidRPr="000C3970">
        <w:rPr>
          <w:noProof/>
          <w:color w:val="0000FF"/>
          <w:lang w:eastAsia="sk-SK"/>
        </w:rPr>
        <w:drawing>
          <wp:inline distT="0" distB="0" distL="0" distR="0" wp14:anchorId="07F43106" wp14:editId="3E096036">
            <wp:extent cx="1200150" cy="342900"/>
            <wp:effectExtent l="0" t="0" r="0" b="0"/>
            <wp:docPr id="1" name="Obrázok 1" descr="Školská jedáleň onlin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ská jedáleň onlin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FC" w:rsidRPr="000C3970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>-</w:t>
      </w:r>
      <w:r w:rsidR="00F73BA0">
        <w:t xml:space="preserve"> </w:t>
      </w:r>
      <w:r w:rsidRPr="000C3970">
        <w:t xml:space="preserve"> t</w:t>
      </w:r>
      <w:r w:rsidR="00B904A9" w:rsidRPr="000C3970">
        <w:t>elefonicky na tel. č.: +421 0911 881 893, 047 5624037</w:t>
      </w:r>
      <w:r w:rsidRPr="000C3970">
        <w:t xml:space="preserve"> </w:t>
      </w:r>
    </w:p>
    <w:p w:rsidR="00E0522C" w:rsidRPr="00B93492" w:rsidRDefault="00E0522C" w:rsidP="00C475E0">
      <w:pPr>
        <w:tabs>
          <w:tab w:val="left" w:pos="3060"/>
          <w:tab w:val="left" w:pos="6120"/>
        </w:tabs>
        <w:spacing w:after="0" w:line="240" w:lineRule="auto"/>
        <w:jc w:val="both"/>
      </w:pPr>
      <w:r w:rsidRPr="000C3970">
        <w:t>-</w:t>
      </w:r>
      <w:r w:rsidR="00F73BA0">
        <w:t xml:space="preserve"> </w:t>
      </w:r>
      <w:r w:rsidRPr="000C3970">
        <w:t xml:space="preserve"> osobne v ŠJ pri MŠ Hatvaniho</w:t>
      </w:r>
      <w:r w:rsidR="0055646A">
        <w:t xml:space="preserve"> 1759/13</w:t>
      </w:r>
      <w:r w:rsidRPr="000C3970">
        <w:t>, 979 01 Rimavská Sobota</w:t>
      </w:r>
    </w:p>
    <w:p w:rsidR="00DD64FC" w:rsidRPr="00F75635" w:rsidRDefault="00DD64FC" w:rsidP="00C475E0">
      <w:pPr>
        <w:tabs>
          <w:tab w:val="left" w:pos="3060"/>
          <w:tab w:val="left" w:pos="6120"/>
        </w:tabs>
        <w:spacing w:after="0" w:line="240" w:lineRule="auto"/>
        <w:jc w:val="both"/>
        <w:rPr>
          <w:b/>
        </w:rPr>
      </w:pPr>
      <w:r w:rsidRPr="00F75635">
        <w:rPr>
          <w:b/>
        </w:rPr>
        <w:t xml:space="preserve"> Zápisný lístok je súčasťou VZ</w:t>
      </w:r>
      <w:r w:rsidR="004D1AA0">
        <w:rPr>
          <w:b/>
        </w:rPr>
        <w:t>N mesta Rimavská Sobota , č. 197</w:t>
      </w:r>
      <w:r w:rsidRPr="00F75635">
        <w:rPr>
          <w:b/>
        </w:rPr>
        <w:t>/202</w:t>
      </w:r>
      <w:r w:rsidR="004D1AA0">
        <w:rPr>
          <w:b/>
        </w:rPr>
        <w:t>4</w:t>
      </w:r>
    </w:p>
    <w:p w:rsidR="00B904A9" w:rsidRPr="000C3970" w:rsidRDefault="00B904A9" w:rsidP="00C475E0">
      <w:pPr>
        <w:tabs>
          <w:tab w:val="left" w:pos="306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475E0" w:rsidRPr="000C3970" w:rsidRDefault="00C475E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 w:rsidRPr="000C3970">
        <w:rPr>
          <w:rFonts w:ascii="Times New Roman" w:eastAsia="Times New Roman" w:hAnsi="Times New Roman" w:cs="Times New Roman"/>
          <w:b/>
          <w:u w:val="single"/>
          <w:lang w:eastAsia="sk-SK"/>
        </w:rPr>
        <w:t>Súhlas zákonného zástupcu dieťaťa</w:t>
      </w:r>
    </w:p>
    <w:p w:rsidR="00C475E0" w:rsidRPr="000C3970" w:rsidRDefault="00500E9A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 xml:space="preserve">Svojím podpisom </w:t>
      </w:r>
      <w:r w:rsidR="00C475E0" w:rsidRPr="000C3970">
        <w:rPr>
          <w:rFonts w:ascii="Times New Roman" w:eastAsia="Times New Roman" w:hAnsi="Times New Roman" w:cs="Times New Roman"/>
          <w:b/>
          <w:lang w:eastAsia="sk-SK"/>
        </w:rPr>
        <w:t>udeľujem súhlas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 xml:space="preserve"> prevádzkovateľovi ŠJ  vrátane  informačného systému–ŠJ pri </w:t>
      </w:r>
      <w:proofErr w:type="spellStart"/>
      <w:r w:rsidR="00043A61" w:rsidRPr="000C3970">
        <w:rPr>
          <w:rFonts w:ascii="Times New Roman" w:eastAsia="Times New Roman" w:hAnsi="Times New Roman" w:cs="Times New Roman"/>
          <w:lang w:eastAsia="sk-SK"/>
        </w:rPr>
        <w:t>Mš</w:t>
      </w:r>
      <w:proofErr w:type="spellEnd"/>
      <w:r w:rsidR="00043A61" w:rsidRPr="000C3970">
        <w:rPr>
          <w:rFonts w:ascii="Times New Roman" w:eastAsia="Times New Roman" w:hAnsi="Times New Roman" w:cs="Times New Roman"/>
          <w:lang w:eastAsia="sk-SK"/>
        </w:rPr>
        <w:t xml:space="preserve"> Hatvaniho</w:t>
      </w:r>
      <w:r w:rsidR="0055646A">
        <w:rPr>
          <w:rFonts w:ascii="Times New Roman" w:eastAsia="Times New Roman" w:hAnsi="Times New Roman" w:cs="Times New Roman"/>
          <w:lang w:eastAsia="sk-SK"/>
        </w:rPr>
        <w:t xml:space="preserve"> 1759/13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 xml:space="preserve">, </w:t>
      </w:r>
      <w:r w:rsidR="00C475E0" w:rsidRPr="000C3970">
        <w:rPr>
          <w:rFonts w:ascii="Times New Roman" w:eastAsia="Times New Roman" w:hAnsi="Times New Roman" w:cs="Times New Roman"/>
          <w:b/>
          <w:lang w:eastAsia="sk-SK"/>
        </w:rPr>
        <w:t>so spracovaním osobných údajov</w:t>
      </w:r>
      <w:r w:rsidR="00C475E0" w:rsidRPr="000C3970">
        <w:rPr>
          <w:rFonts w:ascii="Times New Roman" w:eastAsia="Times New Roman" w:hAnsi="Times New Roman" w:cs="Times New Roman"/>
          <w:lang w:eastAsia="sk-SK"/>
        </w:rPr>
        <w:t xml:space="preserve"> dieťaťa, ktorého som zákonným zástupcom, a to v informačnom systéme „Stravné“, pre účel poskytnutia stravovania v rozsahu: meno a priezvisko stravníka, adresa bydliska a meno, priezvisko, telefonický  kontakt a číslo účtu zákonného zástupcu  žiaka.</w:t>
      </w:r>
      <w:r w:rsidR="00C475E0" w:rsidRPr="000C3970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C475E0" w:rsidRPr="000C3970">
        <w:rPr>
          <w:rFonts w:ascii="Times New Roman" w:eastAsia="Times New Roman" w:hAnsi="Times New Roman" w:cs="Times New Roman"/>
          <w:bCs/>
          <w:lang w:eastAsia="sk-SK"/>
        </w:rPr>
        <w:t>Som  si vedomý/á, že tento súhlas môžem kedykoľvek odvolať.</w:t>
      </w:r>
    </w:p>
    <w:p w:rsidR="00C475E0" w:rsidRPr="000C3970" w:rsidRDefault="00C475E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C3970">
        <w:rPr>
          <w:rFonts w:ascii="Times New Roman" w:eastAsia="Times New Roman" w:hAnsi="Times New Roman" w:cs="Times New Roman"/>
          <w:b/>
          <w:lang w:eastAsia="sk-SK"/>
        </w:rPr>
        <w:t>Svojím podpisom potvrdzujem, že beriem na vedomie všetky vyššie</w:t>
      </w:r>
      <w:r w:rsidR="00B904A9" w:rsidRPr="000C3970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0C3970">
        <w:rPr>
          <w:rFonts w:ascii="Times New Roman" w:eastAsia="Times New Roman" w:hAnsi="Times New Roman" w:cs="Times New Roman"/>
          <w:b/>
          <w:lang w:eastAsia="sk-SK"/>
        </w:rPr>
        <w:t>uvedené podmienky organizácie režimu a podmienky stravovania.</w:t>
      </w:r>
    </w:p>
    <w:p w:rsidR="00C475E0" w:rsidRPr="000C3970" w:rsidRDefault="00C475E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C475E0" w:rsidRDefault="00C475E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6826EB" w:rsidRPr="000C3970" w:rsidRDefault="006826EB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C475E0" w:rsidRPr="000C3970" w:rsidRDefault="00C475E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475E0" w:rsidRPr="000C3970" w:rsidRDefault="00C475E0" w:rsidP="00C47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C3970">
        <w:rPr>
          <w:rFonts w:ascii="Times New Roman" w:eastAsia="Times New Roman" w:hAnsi="Times New Roman" w:cs="Times New Roman"/>
          <w:lang w:eastAsia="sk-SK"/>
        </w:rPr>
        <w:t>V................................ dňa...............</w:t>
      </w:r>
    </w:p>
    <w:p w:rsidR="00C475E0" w:rsidRPr="000C3970" w:rsidRDefault="00C475E0" w:rsidP="00C475E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sk-SK"/>
        </w:rPr>
      </w:pPr>
      <w:r w:rsidRPr="000C3970">
        <w:rPr>
          <w:rFonts w:ascii="Times New Roman" w:eastAsia="Times New Roman" w:hAnsi="Times New Roman" w:cs="Times New Roman"/>
          <w:lang w:eastAsia="sk-SK"/>
        </w:rPr>
        <w:t>podpis  zákonného zástupcu dieťaťa</w:t>
      </w:r>
    </w:p>
    <w:p w:rsidR="009E0005" w:rsidRDefault="009E0005"/>
    <w:p w:rsidR="00B93492" w:rsidRDefault="00B93492"/>
    <w:p w:rsidR="00B93492" w:rsidRDefault="00B93492"/>
    <w:p w:rsidR="00B93492" w:rsidRDefault="00B93492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6826EB" w:rsidRDefault="006826EB"/>
    <w:p w:rsidR="00B93492" w:rsidRPr="000C3970" w:rsidRDefault="00B93492"/>
    <w:sectPr w:rsidR="00B93492" w:rsidRPr="000C3970" w:rsidSect="00A751E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60A"/>
    <w:multiLevelType w:val="hybridMultilevel"/>
    <w:tmpl w:val="72A0F5A4"/>
    <w:lvl w:ilvl="0" w:tplc="FDC63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E0"/>
    <w:rsid w:val="00043A61"/>
    <w:rsid w:val="00087B92"/>
    <w:rsid w:val="000C3970"/>
    <w:rsid w:val="00110B37"/>
    <w:rsid w:val="0011773F"/>
    <w:rsid w:val="001358FC"/>
    <w:rsid w:val="001F1A76"/>
    <w:rsid w:val="002D16A6"/>
    <w:rsid w:val="0030109B"/>
    <w:rsid w:val="00321DEA"/>
    <w:rsid w:val="00332766"/>
    <w:rsid w:val="00332FA1"/>
    <w:rsid w:val="00376A91"/>
    <w:rsid w:val="00381493"/>
    <w:rsid w:val="003D3E5D"/>
    <w:rsid w:val="003E66EB"/>
    <w:rsid w:val="003F6163"/>
    <w:rsid w:val="00433706"/>
    <w:rsid w:val="00464858"/>
    <w:rsid w:val="004874E8"/>
    <w:rsid w:val="004D1AA0"/>
    <w:rsid w:val="00500E9A"/>
    <w:rsid w:val="00505A6F"/>
    <w:rsid w:val="0055646A"/>
    <w:rsid w:val="00594476"/>
    <w:rsid w:val="005B4BD7"/>
    <w:rsid w:val="0067392B"/>
    <w:rsid w:val="006826EB"/>
    <w:rsid w:val="007A12B6"/>
    <w:rsid w:val="008234C8"/>
    <w:rsid w:val="008C5216"/>
    <w:rsid w:val="00926AAE"/>
    <w:rsid w:val="00964A14"/>
    <w:rsid w:val="009746ED"/>
    <w:rsid w:val="00980826"/>
    <w:rsid w:val="009E0005"/>
    <w:rsid w:val="00A029E4"/>
    <w:rsid w:val="00A230E9"/>
    <w:rsid w:val="00A5048D"/>
    <w:rsid w:val="00A751E2"/>
    <w:rsid w:val="00AE4B59"/>
    <w:rsid w:val="00B06617"/>
    <w:rsid w:val="00B12EBE"/>
    <w:rsid w:val="00B13DC0"/>
    <w:rsid w:val="00B57010"/>
    <w:rsid w:val="00B904A9"/>
    <w:rsid w:val="00B93492"/>
    <w:rsid w:val="00C136E0"/>
    <w:rsid w:val="00C42BEA"/>
    <w:rsid w:val="00C475E0"/>
    <w:rsid w:val="00C774C1"/>
    <w:rsid w:val="00CD1239"/>
    <w:rsid w:val="00CD41B8"/>
    <w:rsid w:val="00D41CAB"/>
    <w:rsid w:val="00DA5A4A"/>
    <w:rsid w:val="00DC3AAE"/>
    <w:rsid w:val="00DD64FC"/>
    <w:rsid w:val="00E0522C"/>
    <w:rsid w:val="00E5327B"/>
    <w:rsid w:val="00EA1512"/>
    <w:rsid w:val="00EB0D1E"/>
    <w:rsid w:val="00EC2924"/>
    <w:rsid w:val="00F51285"/>
    <w:rsid w:val="00F73BA0"/>
    <w:rsid w:val="00F7563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75E0"/>
    <w:pPr>
      <w:spacing w:after="160" w:line="259" w:lineRule="auto"/>
    </w:pPr>
    <w:rPr>
      <w:rFonts w:asciiTheme="minorHAnsi" w:hAnsiTheme="minorHAnsi" w:cstheme="minorBidi"/>
      <w:lang w:val="sk-SK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29E4"/>
    <w:pPr>
      <w:pBdr>
        <w:bottom w:val="thinThickSmallGap" w:sz="12" w:space="1" w:color="874295" w:themeColor="accent2" w:themeShade="BF"/>
      </w:pBdr>
      <w:spacing w:before="400"/>
      <w:jc w:val="center"/>
      <w:outlineLvl w:val="0"/>
    </w:pPr>
    <w:rPr>
      <w:rFonts w:eastAsiaTheme="majorEastAsia"/>
      <w:caps/>
      <w:color w:val="5A2C64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29E4"/>
    <w:pPr>
      <w:pBdr>
        <w:bottom w:val="single" w:sz="4" w:space="1" w:color="592C63" w:themeColor="accent2" w:themeShade="7F"/>
      </w:pBdr>
      <w:spacing w:before="400"/>
      <w:jc w:val="center"/>
      <w:outlineLvl w:val="1"/>
    </w:pPr>
    <w:rPr>
      <w:caps/>
      <w:color w:val="5A2C64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29E4"/>
    <w:pPr>
      <w:pBdr>
        <w:top w:val="dotted" w:sz="4" w:space="1" w:color="592C63" w:themeColor="accent2" w:themeShade="7F"/>
        <w:bottom w:val="dotted" w:sz="4" w:space="1" w:color="592C63" w:themeColor="accent2" w:themeShade="7F"/>
      </w:pBdr>
      <w:spacing w:before="300"/>
      <w:jc w:val="center"/>
      <w:outlineLvl w:val="2"/>
    </w:pPr>
    <w:rPr>
      <w:rFonts w:eastAsiaTheme="majorEastAsia"/>
      <w:caps/>
      <w:color w:val="592C6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29E4"/>
    <w:pPr>
      <w:pBdr>
        <w:bottom w:val="dotted" w:sz="4" w:space="1" w:color="874295" w:themeColor="accent2" w:themeShade="BF"/>
      </w:pBdr>
      <w:spacing w:after="120"/>
      <w:jc w:val="center"/>
      <w:outlineLvl w:val="3"/>
    </w:pPr>
    <w:rPr>
      <w:rFonts w:eastAsiaTheme="majorEastAsia"/>
      <w:caps/>
      <w:color w:val="592C6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29E4"/>
    <w:pPr>
      <w:spacing w:before="320" w:after="120"/>
      <w:jc w:val="center"/>
      <w:outlineLvl w:val="4"/>
    </w:pPr>
    <w:rPr>
      <w:rFonts w:eastAsiaTheme="majorEastAsia"/>
      <w:caps/>
      <w:color w:val="592C6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29E4"/>
    <w:pPr>
      <w:spacing w:after="120"/>
      <w:jc w:val="center"/>
      <w:outlineLvl w:val="5"/>
    </w:pPr>
    <w:rPr>
      <w:rFonts w:eastAsiaTheme="majorEastAsia"/>
      <w:caps/>
      <w:color w:val="874295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29E4"/>
    <w:pPr>
      <w:spacing w:after="120"/>
      <w:jc w:val="center"/>
      <w:outlineLvl w:val="6"/>
    </w:pPr>
    <w:rPr>
      <w:rFonts w:eastAsiaTheme="majorEastAsia"/>
      <w:i/>
      <w:iCs/>
      <w:caps/>
      <w:color w:val="874295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29E4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29E4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29E4"/>
    <w:rPr>
      <w:rFonts w:eastAsiaTheme="majorEastAsia" w:cstheme="majorBidi"/>
      <w:caps/>
      <w:color w:val="5A2C64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29E4"/>
    <w:rPr>
      <w:caps/>
      <w:color w:val="5A2C64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29E4"/>
    <w:rPr>
      <w:rFonts w:eastAsiaTheme="majorEastAsia" w:cstheme="majorBidi"/>
      <w:caps/>
      <w:color w:val="592C6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29E4"/>
    <w:rPr>
      <w:rFonts w:eastAsiaTheme="majorEastAsia" w:cstheme="majorBidi"/>
      <w:caps/>
      <w:color w:val="592C6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29E4"/>
    <w:rPr>
      <w:rFonts w:eastAsiaTheme="majorEastAsia" w:cstheme="majorBidi"/>
      <w:caps/>
      <w:color w:val="592C6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29E4"/>
    <w:rPr>
      <w:rFonts w:eastAsiaTheme="majorEastAsia" w:cstheme="majorBidi"/>
      <w:caps/>
      <w:color w:val="874295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29E4"/>
    <w:rPr>
      <w:rFonts w:eastAsiaTheme="majorEastAsia" w:cstheme="majorBidi"/>
      <w:i/>
      <w:iCs/>
      <w:caps/>
      <w:color w:val="874295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29E4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29E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029E4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A029E4"/>
    <w:pPr>
      <w:pBdr>
        <w:top w:val="dotted" w:sz="2" w:space="1" w:color="5A2C64" w:themeColor="accent2" w:themeShade="80"/>
        <w:bottom w:val="dotted" w:sz="2" w:space="6" w:color="5A2C64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5A2C64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A029E4"/>
    <w:rPr>
      <w:rFonts w:eastAsiaTheme="majorEastAsia" w:cstheme="majorBidi"/>
      <w:caps/>
      <w:color w:val="5A2C64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29E4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A029E4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A029E4"/>
    <w:rPr>
      <w:b/>
      <w:bCs/>
      <w:color w:val="874295" w:themeColor="accent2" w:themeShade="BF"/>
      <w:spacing w:val="5"/>
    </w:rPr>
  </w:style>
  <w:style w:type="character" w:styleId="Zvraznenie">
    <w:name w:val="Emphasis"/>
    <w:uiPriority w:val="20"/>
    <w:qFormat/>
    <w:rsid w:val="00A029E4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A029E4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A029E4"/>
  </w:style>
  <w:style w:type="paragraph" w:styleId="Odsekzoznamu">
    <w:name w:val="List Paragraph"/>
    <w:basedOn w:val="Normlny"/>
    <w:uiPriority w:val="34"/>
    <w:qFormat/>
    <w:rsid w:val="00A029E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029E4"/>
    <w:rPr>
      <w:rFonts w:eastAsiaTheme="majorEastAsia"/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029E4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29E4"/>
    <w:pPr>
      <w:pBdr>
        <w:top w:val="dotted" w:sz="2" w:space="10" w:color="5A2C64" w:themeColor="accent2" w:themeShade="80"/>
        <w:bottom w:val="dotted" w:sz="2" w:space="4" w:color="5A2C64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592C6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29E4"/>
    <w:rPr>
      <w:rFonts w:eastAsiaTheme="majorEastAsia" w:cstheme="majorBidi"/>
      <w:caps/>
      <w:color w:val="592C6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A029E4"/>
    <w:rPr>
      <w:i/>
      <w:iCs/>
    </w:rPr>
  </w:style>
  <w:style w:type="character" w:styleId="Intenzvnezvraznenie">
    <w:name w:val="Intense Emphasis"/>
    <w:uiPriority w:val="21"/>
    <w:qFormat/>
    <w:rsid w:val="00A029E4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A029E4"/>
    <w:rPr>
      <w:rFonts w:asciiTheme="minorHAnsi" w:eastAsiaTheme="minorEastAsia" w:hAnsiTheme="minorHAnsi" w:cstheme="minorBidi"/>
      <w:i/>
      <w:iCs/>
      <w:color w:val="592C63" w:themeColor="accent2" w:themeShade="7F"/>
    </w:rPr>
  </w:style>
  <w:style w:type="character" w:styleId="Intenzvnyodkaz">
    <w:name w:val="Intense Reference"/>
    <w:uiPriority w:val="32"/>
    <w:qFormat/>
    <w:rsid w:val="00A029E4"/>
    <w:rPr>
      <w:rFonts w:asciiTheme="minorHAnsi" w:eastAsiaTheme="minorEastAsia" w:hAnsiTheme="minorHAnsi" w:cstheme="minorBidi"/>
      <w:b/>
      <w:bCs/>
      <w:i/>
      <w:iCs/>
      <w:color w:val="592C63" w:themeColor="accent2" w:themeShade="7F"/>
    </w:rPr>
  </w:style>
  <w:style w:type="character" w:styleId="Nzovknihy">
    <w:name w:val="Book Title"/>
    <w:uiPriority w:val="33"/>
    <w:qFormat/>
    <w:rsid w:val="00A029E4"/>
    <w:rPr>
      <w:caps/>
      <w:color w:val="592C63" w:themeColor="accent2" w:themeShade="7F"/>
      <w:spacing w:val="5"/>
      <w:u w:color="592C6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029E4"/>
    <w:pPr>
      <w:outlineLvl w:val="9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5E0"/>
    <w:rPr>
      <w:rFonts w:ascii="Tahoma" w:hAnsi="Tahoma" w:cs="Tahoma"/>
      <w:sz w:val="16"/>
      <w:szCs w:val="16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75E0"/>
    <w:pPr>
      <w:spacing w:after="160" w:line="259" w:lineRule="auto"/>
    </w:pPr>
    <w:rPr>
      <w:rFonts w:asciiTheme="minorHAnsi" w:hAnsiTheme="minorHAnsi" w:cstheme="minorBidi"/>
      <w:lang w:val="sk-SK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29E4"/>
    <w:pPr>
      <w:pBdr>
        <w:bottom w:val="thinThickSmallGap" w:sz="12" w:space="1" w:color="874295" w:themeColor="accent2" w:themeShade="BF"/>
      </w:pBdr>
      <w:spacing w:before="400"/>
      <w:jc w:val="center"/>
      <w:outlineLvl w:val="0"/>
    </w:pPr>
    <w:rPr>
      <w:rFonts w:eastAsiaTheme="majorEastAsia"/>
      <w:caps/>
      <w:color w:val="5A2C64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29E4"/>
    <w:pPr>
      <w:pBdr>
        <w:bottom w:val="single" w:sz="4" w:space="1" w:color="592C63" w:themeColor="accent2" w:themeShade="7F"/>
      </w:pBdr>
      <w:spacing w:before="400"/>
      <w:jc w:val="center"/>
      <w:outlineLvl w:val="1"/>
    </w:pPr>
    <w:rPr>
      <w:caps/>
      <w:color w:val="5A2C64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29E4"/>
    <w:pPr>
      <w:pBdr>
        <w:top w:val="dotted" w:sz="4" w:space="1" w:color="592C63" w:themeColor="accent2" w:themeShade="7F"/>
        <w:bottom w:val="dotted" w:sz="4" w:space="1" w:color="592C63" w:themeColor="accent2" w:themeShade="7F"/>
      </w:pBdr>
      <w:spacing w:before="300"/>
      <w:jc w:val="center"/>
      <w:outlineLvl w:val="2"/>
    </w:pPr>
    <w:rPr>
      <w:rFonts w:eastAsiaTheme="majorEastAsia"/>
      <w:caps/>
      <w:color w:val="592C6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29E4"/>
    <w:pPr>
      <w:pBdr>
        <w:bottom w:val="dotted" w:sz="4" w:space="1" w:color="874295" w:themeColor="accent2" w:themeShade="BF"/>
      </w:pBdr>
      <w:spacing w:after="120"/>
      <w:jc w:val="center"/>
      <w:outlineLvl w:val="3"/>
    </w:pPr>
    <w:rPr>
      <w:rFonts w:eastAsiaTheme="majorEastAsia"/>
      <w:caps/>
      <w:color w:val="592C6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29E4"/>
    <w:pPr>
      <w:spacing w:before="320" w:after="120"/>
      <w:jc w:val="center"/>
      <w:outlineLvl w:val="4"/>
    </w:pPr>
    <w:rPr>
      <w:rFonts w:eastAsiaTheme="majorEastAsia"/>
      <w:caps/>
      <w:color w:val="592C6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29E4"/>
    <w:pPr>
      <w:spacing w:after="120"/>
      <w:jc w:val="center"/>
      <w:outlineLvl w:val="5"/>
    </w:pPr>
    <w:rPr>
      <w:rFonts w:eastAsiaTheme="majorEastAsia"/>
      <w:caps/>
      <w:color w:val="874295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29E4"/>
    <w:pPr>
      <w:spacing w:after="120"/>
      <w:jc w:val="center"/>
      <w:outlineLvl w:val="6"/>
    </w:pPr>
    <w:rPr>
      <w:rFonts w:eastAsiaTheme="majorEastAsia"/>
      <w:i/>
      <w:iCs/>
      <w:caps/>
      <w:color w:val="874295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29E4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29E4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29E4"/>
    <w:rPr>
      <w:rFonts w:eastAsiaTheme="majorEastAsia" w:cstheme="majorBidi"/>
      <w:caps/>
      <w:color w:val="5A2C64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29E4"/>
    <w:rPr>
      <w:caps/>
      <w:color w:val="5A2C64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29E4"/>
    <w:rPr>
      <w:rFonts w:eastAsiaTheme="majorEastAsia" w:cstheme="majorBidi"/>
      <w:caps/>
      <w:color w:val="592C6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29E4"/>
    <w:rPr>
      <w:rFonts w:eastAsiaTheme="majorEastAsia" w:cstheme="majorBidi"/>
      <w:caps/>
      <w:color w:val="592C6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29E4"/>
    <w:rPr>
      <w:rFonts w:eastAsiaTheme="majorEastAsia" w:cstheme="majorBidi"/>
      <w:caps/>
      <w:color w:val="592C6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29E4"/>
    <w:rPr>
      <w:rFonts w:eastAsiaTheme="majorEastAsia" w:cstheme="majorBidi"/>
      <w:caps/>
      <w:color w:val="874295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29E4"/>
    <w:rPr>
      <w:rFonts w:eastAsiaTheme="majorEastAsia" w:cstheme="majorBidi"/>
      <w:i/>
      <w:iCs/>
      <w:caps/>
      <w:color w:val="874295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29E4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29E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029E4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A029E4"/>
    <w:pPr>
      <w:pBdr>
        <w:top w:val="dotted" w:sz="2" w:space="1" w:color="5A2C64" w:themeColor="accent2" w:themeShade="80"/>
        <w:bottom w:val="dotted" w:sz="2" w:space="6" w:color="5A2C64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5A2C64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A029E4"/>
    <w:rPr>
      <w:rFonts w:eastAsiaTheme="majorEastAsia" w:cstheme="majorBidi"/>
      <w:caps/>
      <w:color w:val="5A2C64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29E4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A029E4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A029E4"/>
    <w:rPr>
      <w:b/>
      <w:bCs/>
      <w:color w:val="874295" w:themeColor="accent2" w:themeShade="BF"/>
      <w:spacing w:val="5"/>
    </w:rPr>
  </w:style>
  <w:style w:type="character" w:styleId="Zvraznenie">
    <w:name w:val="Emphasis"/>
    <w:uiPriority w:val="20"/>
    <w:qFormat/>
    <w:rsid w:val="00A029E4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A029E4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A029E4"/>
  </w:style>
  <w:style w:type="paragraph" w:styleId="Odsekzoznamu">
    <w:name w:val="List Paragraph"/>
    <w:basedOn w:val="Normlny"/>
    <w:uiPriority w:val="34"/>
    <w:qFormat/>
    <w:rsid w:val="00A029E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029E4"/>
    <w:rPr>
      <w:rFonts w:eastAsiaTheme="majorEastAsia"/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029E4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29E4"/>
    <w:pPr>
      <w:pBdr>
        <w:top w:val="dotted" w:sz="2" w:space="10" w:color="5A2C64" w:themeColor="accent2" w:themeShade="80"/>
        <w:bottom w:val="dotted" w:sz="2" w:space="4" w:color="5A2C64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592C6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29E4"/>
    <w:rPr>
      <w:rFonts w:eastAsiaTheme="majorEastAsia" w:cstheme="majorBidi"/>
      <w:caps/>
      <w:color w:val="592C6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A029E4"/>
    <w:rPr>
      <w:i/>
      <w:iCs/>
    </w:rPr>
  </w:style>
  <w:style w:type="character" w:styleId="Intenzvnezvraznenie">
    <w:name w:val="Intense Emphasis"/>
    <w:uiPriority w:val="21"/>
    <w:qFormat/>
    <w:rsid w:val="00A029E4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A029E4"/>
    <w:rPr>
      <w:rFonts w:asciiTheme="minorHAnsi" w:eastAsiaTheme="minorEastAsia" w:hAnsiTheme="minorHAnsi" w:cstheme="minorBidi"/>
      <w:i/>
      <w:iCs/>
      <w:color w:val="592C63" w:themeColor="accent2" w:themeShade="7F"/>
    </w:rPr>
  </w:style>
  <w:style w:type="character" w:styleId="Intenzvnyodkaz">
    <w:name w:val="Intense Reference"/>
    <w:uiPriority w:val="32"/>
    <w:qFormat/>
    <w:rsid w:val="00A029E4"/>
    <w:rPr>
      <w:rFonts w:asciiTheme="minorHAnsi" w:eastAsiaTheme="minorEastAsia" w:hAnsiTheme="minorHAnsi" w:cstheme="minorBidi"/>
      <w:b/>
      <w:bCs/>
      <w:i/>
      <w:iCs/>
      <w:color w:val="592C63" w:themeColor="accent2" w:themeShade="7F"/>
    </w:rPr>
  </w:style>
  <w:style w:type="character" w:styleId="Nzovknihy">
    <w:name w:val="Book Title"/>
    <w:uiPriority w:val="33"/>
    <w:qFormat/>
    <w:rsid w:val="00A029E4"/>
    <w:rPr>
      <w:caps/>
      <w:color w:val="592C63" w:themeColor="accent2" w:themeShade="7F"/>
      <w:spacing w:val="5"/>
      <w:u w:color="592C6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029E4"/>
    <w:pPr>
      <w:outlineLvl w:val="9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5E0"/>
    <w:rPr>
      <w:rFonts w:ascii="Tahoma" w:hAnsi="Tahoma" w:cs="Tahoma"/>
      <w:sz w:val="16"/>
      <w:szCs w:val="16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/istravne/?_zarizeni=9812&amp;_prihlaseni=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2025-07-21T07:38:00Z</cp:lastPrinted>
  <dcterms:created xsi:type="dcterms:W3CDTF">2023-04-14T10:28:00Z</dcterms:created>
  <dcterms:modified xsi:type="dcterms:W3CDTF">2026-03-11T08:38:00Z</dcterms:modified>
</cp:coreProperties>
</file>